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5BBEA" w14:textId="464B24E5" w:rsidR="00C83481" w:rsidRDefault="00A004BC" w:rsidP="007270C0">
      <w:pPr>
        <w:pStyle w:val="Normal1"/>
        <w:spacing w:before="0" w:after="120" w:line="300" w:lineRule="atLeas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Supplier Verification </w:t>
      </w:r>
      <w:r w:rsidRPr="00156E56">
        <w:rPr>
          <w:rFonts w:ascii="Arial" w:hAnsi="Arial" w:cs="Arial"/>
          <w:b/>
          <w:bCs/>
          <w:iCs/>
          <w:sz w:val="28"/>
          <w:szCs w:val="28"/>
          <w:lang w:eastAsia="en-AU"/>
        </w:rPr>
        <w:t xml:space="preserve">for </w:t>
      </w:r>
      <w:r w:rsidR="008B0087">
        <w:rPr>
          <w:rFonts w:ascii="Arial" w:hAnsi="Arial" w:cs="Arial"/>
          <w:b/>
          <w:bCs/>
          <w:iCs/>
          <w:sz w:val="28"/>
          <w:szCs w:val="28"/>
          <w:lang w:eastAsia="en-AU"/>
        </w:rPr>
        <w:t>Button Battery Devices</w:t>
      </w:r>
      <w:r w:rsidR="00A111F3">
        <w:rPr>
          <w:rFonts w:ascii="Arial" w:hAnsi="Arial" w:cs="Arial"/>
          <w:b/>
          <w:bCs/>
          <w:iCs/>
          <w:sz w:val="28"/>
          <w:szCs w:val="28"/>
          <w:lang w:eastAsia="en-AU"/>
        </w:rPr>
        <w:br/>
      </w:r>
    </w:p>
    <w:p w14:paraId="780D7DC7" w14:textId="57739203" w:rsidR="00A004BC" w:rsidRPr="00642D1A" w:rsidRDefault="00A004BC" w:rsidP="00A004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00" w:lineRule="atLeast"/>
        <w:ind w:left="284" w:right="372"/>
        <w:rPr>
          <w:rFonts w:ascii="Arial" w:hAnsi="Arial" w:cs="Arial"/>
          <w:sz w:val="22"/>
          <w:szCs w:val="22"/>
        </w:rPr>
      </w:pPr>
      <w:bookmarkStart w:id="0" w:name="_Hlk528173571"/>
      <w:r>
        <w:rPr>
          <w:rFonts w:ascii="Arial" w:hAnsi="Arial" w:cs="Arial"/>
          <w:b/>
        </w:rPr>
        <w:t xml:space="preserve">As a supplier of </w:t>
      </w:r>
      <w:r>
        <w:rPr>
          <w:rFonts w:ascii="Arial" w:hAnsi="Arial" w:cs="Arial"/>
          <w:b/>
        </w:rPr>
        <w:t>a device powered by a button battery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iCs/>
        </w:rPr>
        <w:t xml:space="preserve">you must complete this form and return it to us to verify the products to be supplied meet the requirements of Australia’s </w:t>
      </w:r>
      <w:r>
        <w:rPr>
          <w:rFonts w:ascii="Arial" w:hAnsi="Arial" w:cs="Arial"/>
          <w:b/>
        </w:rPr>
        <w:t xml:space="preserve">the </w:t>
      </w:r>
      <w:r w:rsidRPr="00613F0B">
        <w:rPr>
          <w:rFonts w:ascii="Arial" w:hAnsi="Arial" w:cs="Arial"/>
          <w:b/>
          <w:i/>
          <w:u w:val="single"/>
        </w:rPr>
        <w:t>Industry Code for Consumer Goods that contain Button Batteries</w:t>
      </w:r>
      <w:r>
        <w:rPr>
          <w:rFonts w:ascii="Arial" w:hAnsi="Arial" w:cs="Arial"/>
          <w:b/>
          <w:i/>
        </w:rPr>
        <w:t xml:space="preserve"> </w:t>
      </w:r>
      <w:r w:rsidRPr="00613F0B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‘</w:t>
      </w:r>
      <w:r w:rsidRPr="00613F0B">
        <w:rPr>
          <w:rFonts w:ascii="Arial" w:hAnsi="Arial" w:cs="Arial"/>
          <w:b/>
        </w:rPr>
        <w:t>the Code</w:t>
      </w:r>
      <w:r>
        <w:rPr>
          <w:rFonts w:ascii="Arial" w:hAnsi="Arial" w:cs="Arial"/>
          <w:b/>
        </w:rPr>
        <w:t>’</w:t>
      </w:r>
      <w:r w:rsidRPr="00613F0B">
        <w:rPr>
          <w:rFonts w:ascii="Arial" w:hAnsi="Arial" w:cs="Arial"/>
          <w:b/>
        </w:rPr>
        <w:t>)</w:t>
      </w:r>
      <w:r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bCs/>
          <w:iCs/>
        </w:rPr>
        <w:t xml:space="preserve">  </w:t>
      </w:r>
      <w:bookmarkStart w:id="1" w:name="_Hlk528172981"/>
      <w:r>
        <w:rPr>
          <w:rFonts w:ascii="Arial" w:hAnsi="Arial" w:cs="Arial"/>
          <w:b/>
          <w:bCs/>
          <w:iCs/>
        </w:rPr>
        <w:t>These products will not be accepted by us or</w:t>
      </w:r>
      <w:r w:rsidRPr="00A33A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offered for sale on our websites until you have provided this verification.</w:t>
      </w:r>
    </w:p>
    <w:bookmarkEnd w:id="1"/>
    <w:p w14:paraId="389F44F0" w14:textId="77777777" w:rsidR="00A004BC" w:rsidRPr="002745FB" w:rsidRDefault="00A004BC" w:rsidP="00A004BC">
      <w:pPr>
        <w:pStyle w:val="Normal1"/>
        <w:spacing w:before="0" w:line="300" w:lineRule="atLeast"/>
        <w:jc w:val="center"/>
        <w:rPr>
          <w:rFonts w:ascii="Arial" w:hAnsi="Arial" w:cs="Arial"/>
          <w:b/>
          <w:i/>
          <w:sz w:val="22"/>
          <w:szCs w:val="22"/>
        </w:rPr>
      </w:pPr>
    </w:p>
    <w:bookmarkEnd w:id="0"/>
    <w:p w14:paraId="53D77311" w14:textId="12AD5872" w:rsidR="00A004BC" w:rsidRDefault="00A004BC" w:rsidP="00A004BC">
      <w:pPr>
        <w:spacing w:line="300" w:lineRule="atLeast"/>
        <w:ind w:left="142" w:right="372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All products powered by button batteries must comply with the </w:t>
      </w:r>
      <w:r w:rsidRPr="00613F0B">
        <w:rPr>
          <w:rFonts w:ascii="Arial" w:hAnsi="Arial" w:cs="Arial"/>
          <w:b/>
        </w:rPr>
        <w:t>Code</w:t>
      </w:r>
      <w:r>
        <w:rPr>
          <w:rFonts w:ascii="Arial" w:hAnsi="Arial" w:cs="Arial"/>
          <w:b/>
          <w:i/>
        </w:rPr>
        <w:t>.</w:t>
      </w:r>
      <w:r w:rsidRPr="008B0087">
        <w:rPr>
          <w:rFonts w:ascii="Arial" w:hAnsi="Arial" w:cs="Arial"/>
          <w:b/>
          <w:i/>
        </w:rPr>
        <w:t xml:space="preserve"> </w:t>
      </w:r>
    </w:p>
    <w:p w14:paraId="0B663CE7" w14:textId="77777777" w:rsidR="00A004BC" w:rsidRPr="008B0087" w:rsidRDefault="00A004BC" w:rsidP="00A004BC">
      <w:pPr>
        <w:spacing w:line="300" w:lineRule="atLeast"/>
        <w:ind w:left="142" w:right="372"/>
        <w:jc w:val="both"/>
        <w:rPr>
          <w:rFonts w:ascii="Arial" w:hAnsi="Arial" w:cs="Arial"/>
          <w:b/>
          <w:i/>
        </w:rPr>
      </w:pPr>
    </w:p>
    <w:p w14:paraId="6C3B28B5" w14:textId="77777777" w:rsidR="00A004BC" w:rsidRDefault="00A004BC" w:rsidP="00A004BC">
      <w:pPr>
        <w:spacing w:line="300" w:lineRule="atLeast"/>
        <w:ind w:left="142" w:right="37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purpose of the</w:t>
      </w:r>
      <w:r w:rsidRPr="008B0087">
        <w:rPr>
          <w:rFonts w:ascii="Arial" w:hAnsi="Arial" w:cs="Arial"/>
          <w:bCs/>
        </w:rPr>
        <w:t xml:space="preserve"> Code </w:t>
      </w:r>
      <w:r>
        <w:rPr>
          <w:rFonts w:ascii="Arial" w:hAnsi="Arial" w:cs="Arial"/>
          <w:bCs/>
        </w:rPr>
        <w:t>is to reduce the r</w:t>
      </w:r>
      <w:r w:rsidRPr="008B0087">
        <w:rPr>
          <w:rFonts w:ascii="Arial" w:hAnsi="Arial" w:cs="Arial"/>
          <w:bCs/>
        </w:rPr>
        <w:t xml:space="preserve">isk of </w:t>
      </w:r>
      <w:r>
        <w:rPr>
          <w:rFonts w:ascii="Arial" w:hAnsi="Arial" w:cs="Arial"/>
          <w:bCs/>
        </w:rPr>
        <w:t>death and l</w:t>
      </w:r>
      <w:r w:rsidRPr="008B0087">
        <w:rPr>
          <w:rFonts w:ascii="Arial" w:hAnsi="Arial" w:cs="Arial"/>
          <w:bCs/>
        </w:rPr>
        <w:t>ife-</w:t>
      </w:r>
      <w:r>
        <w:rPr>
          <w:rFonts w:ascii="Arial" w:hAnsi="Arial" w:cs="Arial"/>
          <w:bCs/>
        </w:rPr>
        <w:t>t</w:t>
      </w:r>
      <w:r w:rsidRPr="008B0087">
        <w:rPr>
          <w:rFonts w:ascii="Arial" w:hAnsi="Arial" w:cs="Arial"/>
          <w:bCs/>
        </w:rPr>
        <w:t xml:space="preserve">hreatening </w:t>
      </w:r>
      <w:r>
        <w:rPr>
          <w:rFonts w:ascii="Arial" w:hAnsi="Arial" w:cs="Arial"/>
          <w:bCs/>
        </w:rPr>
        <w:t>i</w:t>
      </w:r>
      <w:r w:rsidRPr="008B0087">
        <w:rPr>
          <w:rFonts w:ascii="Arial" w:hAnsi="Arial" w:cs="Arial"/>
          <w:bCs/>
        </w:rPr>
        <w:t>njuries to</w:t>
      </w:r>
      <w:r>
        <w:rPr>
          <w:rFonts w:ascii="Arial" w:hAnsi="Arial" w:cs="Arial"/>
          <w:bCs/>
        </w:rPr>
        <w:t xml:space="preserve"> c</w:t>
      </w:r>
      <w:r w:rsidRPr="008B0087">
        <w:rPr>
          <w:rFonts w:ascii="Arial" w:hAnsi="Arial" w:cs="Arial"/>
          <w:bCs/>
        </w:rPr>
        <w:t>hildren</w:t>
      </w:r>
      <w:r>
        <w:rPr>
          <w:rFonts w:ascii="Arial" w:hAnsi="Arial" w:cs="Arial"/>
          <w:bCs/>
        </w:rPr>
        <w:t xml:space="preserve">.  </w:t>
      </w:r>
    </w:p>
    <w:p w14:paraId="349589D6" w14:textId="77777777" w:rsidR="00A004BC" w:rsidRDefault="00A004BC" w:rsidP="00A004BC">
      <w:pPr>
        <w:spacing w:line="300" w:lineRule="atLeast"/>
        <w:ind w:left="142" w:right="372"/>
        <w:jc w:val="both"/>
        <w:rPr>
          <w:rFonts w:ascii="Arial" w:hAnsi="Arial" w:cs="Arial"/>
          <w:bCs/>
        </w:rPr>
      </w:pPr>
    </w:p>
    <w:p w14:paraId="67D5A7BD" w14:textId="77777777" w:rsidR="00A004BC" w:rsidRDefault="00A004BC" w:rsidP="00A004BC">
      <w:pPr>
        <w:spacing w:line="300" w:lineRule="atLeast"/>
        <w:ind w:left="142" w:right="37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button batteries are swallowed by children they can cause suffocation and burn through tissue within 2 hours.  </w:t>
      </w:r>
    </w:p>
    <w:p w14:paraId="0A90E511" w14:textId="77777777" w:rsidR="00A004BC" w:rsidRDefault="00A004BC" w:rsidP="00A004BC">
      <w:pPr>
        <w:spacing w:line="300" w:lineRule="atLeast"/>
        <w:ind w:left="142" w:right="372"/>
        <w:jc w:val="both"/>
        <w:rPr>
          <w:rFonts w:ascii="Arial" w:hAnsi="Arial" w:cs="Arial"/>
          <w:bCs/>
        </w:rPr>
      </w:pPr>
    </w:p>
    <w:p w14:paraId="73B063C3" w14:textId="77777777" w:rsidR="00A004BC" w:rsidRDefault="00A004BC" w:rsidP="00A004BC">
      <w:pPr>
        <w:spacing w:line="300" w:lineRule="atLeast"/>
        <w:ind w:left="142" w:right="37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Every week about 20 children are taken to hospital after swallowing button batteries.</w:t>
      </w:r>
    </w:p>
    <w:p w14:paraId="6E2D7241" w14:textId="77777777" w:rsidR="00613F0B" w:rsidRDefault="00613F0B" w:rsidP="00C83481">
      <w:pPr>
        <w:spacing w:line="300" w:lineRule="atLeast"/>
        <w:ind w:left="142" w:right="372"/>
        <w:jc w:val="both"/>
        <w:rPr>
          <w:rFonts w:ascii="Arial" w:hAnsi="Arial" w:cs="Arial"/>
          <w:bCs/>
        </w:rPr>
      </w:pPr>
    </w:p>
    <w:p w14:paraId="60852737" w14:textId="77777777" w:rsidR="00473B77" w:rsidRPr="0005436D" w:rsidRDefault="00473B77" w:rsidP="00C834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00" w:lineRule="atLeast"/>
        <w:ind w:left="284" w:right="372"/>
        <w:jc w:val="center"/>
        <w:rPr>
          <w:rFonts w:ascii="Arial" w:hAnsi="Arial" w:cs="Arial"/>
          <w:b/>
        </w:rPr>
      </w:pPr>
      <w:r w:rsidRPr="0005436D">
        <w:rPr>
          <w:rFonts w:ascii="Arial" w:hAnsi="Arial" w:cs="Arial"/>
          <w:b/>
        </w:rPr>
        <w:t xml:space="preserve">No </w:t>
      </w:r>
      <w:r w:rsidR="00613F0B">
        <w:rPr>
          <w:rFonts w:ascii="Arial" w:hAnsi="Arial" w:cs="Arial"/>
          <w:b/>
        </w:rPr>
        <w:t>products</w:t>
      </w:r>
      <w:r w:rsidR="00441887" w:rsidRPr="0005436D">
        <w:rPr>
          <w:rFonts w:ascii="Arial" w:hAnsi="Arial" w:cs="Arial"/>
          <w:b/>
        </w:rPr>
        <w:t xml:space="preserve"> containing </w:t>
      </w:r>
      <w:r w:rsidR="00207655">
        <w:rPr>
          <w:rFonts w:ascii="Arial" w:hAnsi="Arial" w:cs="Arial"/>
          <w:b/>
        </w:rPr>
        <w:t xml:space="preserve">button batteries </w:t>
      </w:r>
      <w:r w:rsidR="0029022B" w:rsidRPr="0005436D">
        <w:rPr>
          <w:rFonts w:ascii="Arial" w:hAnsi="Arial" w:cs="Arial"/>
          <w:b/>
        </w:rPr>
        <w:t>can</w:t>
      </w:r>
      <w:r w:rsidRPr="0005436D">
        <w:rPr>
          <w:rFonts w:ascii="Arial" w:hAnsi="Arial" w:cs="Arial"/>
          <w:b/>
        </w:rPr>
        <w:t xml:space="preserve"> be su</w:t>
      </w:r>
      <w:r w:rsidR="00E05266" w:rsidRPr="0005436D">
        <w:rPr>
          <w:rFonts w:ascii="Arial" w:hAnsi="Arial" w:cs="Arial"/>
          <w:b/>
        </w:rPr>
        <w:t>p</w:t>
      </w:r>
      <w:r w:rsidRPr="0005436D">
        <w:rPr>
          <w:rFonts w:ascii="Arial" w:hAnsi="Arial" w:cs="Arial"/>
          <w:b/>
        </w:rPr>
        <w:t xml:space="preserve">plied </w:t>
      </w:r>
      <w:r w:rsidR="0029022B" w:rsidRPr="0005436D">
        <w:rPr>
          <w:rFonts w:ascii="Arial" w:hAnsi="Arial" w:cs="Arial"/>
          <w:b/>
        </w:rPr>
        <w:t xml:space="preserve">until </w:t>
      </w:r>
      <w:r w:rsidR="00A111F3" w:rsidRPr="0005436D">
        <w:rPr>
          <w:rFonts w:ascii="Arial" w:hAnsi="Arial" w:cs="Arial"/>
          <w:b/>
        </w:rPr>
        <w:t xml:space="preserve">all of </w:t>
      </w:r>
      <w:r w:rsidR="0029022B" w:rsidRPr="0005436D">
        <w:rPr>
          <w:rFonts w:ascii="Arial" w:hAnsi="Arial" w:cs="Arial"/>
          <w:b/>
        </w:rPr>
        <w:t>the requirements identified below have been met.</w:t>
      </w:r>
    </w:p>
    <w:p w14:paraId="575F8431" w14:textId="77777777" w:rsidR="00A004BC" w:rsidRDefault="00A004BC" w:rsidP="00A004BC">
      <w:pPr>
        <w:spacing w:line="300" w:lineRule="atLeast"/>
        <w:ind w:left="142" w:right="372"/>
        <w:rPr>
          <w:rFonts w:ascii="Arial" w:hAnsi="Arial" w:cs="Arial"/>
          <w:sz w:val="22"/>
          <w:szCs w:val="22"/>
          <w:u w:val="single"/>
        </w:rPr>
      </w:pPr>
    </w:p>
    <w:tbl>
      <w:tblPr>
        <w:tblW w:w="15026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953"/>
        <w:gridCol w:w="4536"/>
        <w:gridCol w:w="3261"/>
      </w:tblGrid>
      <w:tr w:rsidR="00A004BC" w14:paraId="376E3A4B" w14:textId="77777777" w:rsidTr="00EF428A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5F2066" w14:textId="77777777" w:rsidR="00A004BC" w:rsidRDefault="00A004BC" w:rsidP="00EF428A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Supplier: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9F4E" w14:textId="77777777" w:rsidR="00A004BC" w:rsidRDefault="00A004BC" w:rsidP="00EF428A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A004BC" w14:paraId="1097F263" w14:textId="77777777" w:rsidTr="00EF428A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BF299D" w14:textId="77777777" w:rsidR="00A004BC" w:rsidRDefault="00A004BC" w:rsidP="00EF42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21C3" w14:textId="77777777" w:rsidR="00A004BC" w:rsidRDefault="00A004BC" w:rsidP="00EF428A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Registration Number:</w:t>
            </w:r>
          </w:p>
        </w:tc>
      </w:tr>
      <w:tr w:rsidR="00A004BC" w14:paraId="0040FAB9" w14:textId="77777777" w:rsidTr="00EF428A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3A6A73" w14:textId="77777777" w:rsidR="00A004BC" w:rsidRDefault="00A004BC" w:rsidP="00EF42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973E" w14:textId="77777777" w:rsidR="00A004BC" w:rsidRDefault="00A004BC" w:rsidP="00EF428A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A004BC" w14:paraId="281E823C" w14:textId="77777777" w:rsidTr="00EF428A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DF2C79" w14:textId="77777777" w:rsidR="00A004BC" w:rsidRDefault="00A004BC" w:rsidP="00EF42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10AD" w14:textId="77777777" w:rsidR="00A004BC" w:rsidRDefault="00A004BC" w:rsidP="00EF428A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person:</w:t>
            </w:r>
          </w:p>
        </w:tc>
      </w:tr>
      <w:tr w:rsidR="00A004BC" w14:paraId="732E25AE" w14:textId="77777777" w:rsidTr="00EF428A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76F2EB" w14:textId="77777777" w:rsidR="00A004BC" w:rsidRDefault="00A004BC" w:rsidP="00EF42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E0E9" w14:textId="77777777" w:rsidR="00A004BC" w:rsidRDefault="00A004BC" w:rsidP="00EF428A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A004BC" w14:paraId="39939502" w14:textId="77777777" w:rsidTr="00EF428A">
        <w:trPr>
          <w:cantSplit/>
          <w:trHeight w:val="5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878A6" w14:textId="77777777" w:rsidR="00A004BC" w:rsidRDefault="00A004BC" w:rsidP="00EF42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E95CA2" w14:textId="77777777" w:rsidR="00A004BC" w:rsidRDefault="00A004BC" w:rsidP="00EF428A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A004BC" w14:paraId="6BF30990" w14:textId="77777777" w:rsidTr="00EF428A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459D" w14:textId="77777777" w:rsidR="00A004BC" w:rsidRDefault="00A004BC" w:rsidP="00EF428A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Product: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9AB6" w14:textId="77777777" w:rsidR="00A004BC" w:rsidRDefault="00A004BC" w:rsidP="00EF428A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Description:</w:t>
            </w:r>
          </w:p>
        </w:tc>
      </w:tr>
      <w:tr w:rsidR="00A004BC" w14:paraId="2F85A66B" w14:textId="77777777" w:rsidTr="00EF428A">
        <w:trPr>
          <w:cantSplit/>
          <w:trHeight w:val="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C429" w14:textId="77777777" w:rsidR="00A004BC" w:rsidRDefault="00A004BC" w:rsidP="00EF42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33A1" w14:textId="77777777" w:rsidR="00A004BC" w:rsidRDefault="00A004BC" w:rsidP="00EF428A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Identifiers:</w:t>
            </w:r>
          </w:p>
        </w:tc>
      </w:tr>
      <w:tr w:rsidR="00A004BC" w14:paraId="2D036D33" w14:textId="77777777" w:rsidTr="00EF428A">
        <w:trPr>
          <w:cantSplit/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2552" w14:textId="77777777" w:rsidR="00A004BC" w:rsidRDefault="00A004BC" w:rsidP="00EF428A">
            <w:pPr>
              <w:spacing w:before="240" w:after="24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Authority: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9B73" w14:textId="77777777" w:rsidR="00A004BC" w:rsidRDefault="00A004BC" w:rsidP="00EF428A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4A64" w14:textId="77777777" w:rsidR="00A004BC" w:rsidRDefault="00A004BC" w:rsidP="00EF428A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C056" w14:textId="77777777" w:rsidR="00A004BC" w:rsidRDefault="00A004BC" w:rsidP="00EF428A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           /            /</w:t>
            </w:r>
          </w:p>
        </w:tc>
      </w:tr>
    </w:tbl>
    <w:p w14:paraId="725E98C5" w14:textId="77777777" w:rsidR="00A004BC" w:rsidRDefault="00A004BC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br w:type="page"/>
      </w:r>
    </w:p>
    <w:p w14:paraId="17080CEB" w14:textId="166D4D6F" w:rsidR="00EC73AA" w:rsidRDefault="00A004BC" w:rsidP="00EC73AA">
      <w:pPr>
        <w:pStyle w:val="Normal1"/>
        <w:spacing w:before="0" w:after="120" w:line="300" w:lineRule="atLeas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Supplier Verification </w:t>
      </w:r>
      <w:r w:rsidRPr="00156E56">
        <w:rPr>
          <w:rFonts w:ascii="Arial" w:hAnsi="Arial" w:cs="Arial"/>
          <w:b/>
          <w:bCs/>
          <w:iCs/>
          <w:sz w:val="28"/>
          <w:szCs w:val="28"/>
          <w:lang w:eastAsia="en-AU"/>
        </w:rPr>
        <w:t xml:space="preserve">for </w:t>
      </w:r>
      <w:r w:rsidR="00EC73AA">
        <w:rPr>
          <w:rFonts w:ascii="Arial" w:hAnsi="Arial" w:cs="Arial"/>
          <w:b/>
          <w:bCs/>
          <w:iCs/>
          <w:sz w:val="28"/>
          <w:szCs w:val="28"/>
          <w:lang w:eastAsia="en-AU"/>
        </w:rPr>
        <w:t>Button Battery Devices</w:t>
      </w:r>
      <w:r w:rsidR="00EC73AA">
        <w:rPr>
          <w:rFonts w:ascii="Arial" w:hAnsi="Arial" w:cs="Arial"/>
          <w:b/>
          <w:bCs/>
          <w:iCs/>
          <w:sz w:val="28"/>
          <w:szCs w:val="28"/>
          <w:lang w:eastAsia="en-AU"/>
        </w:rPr>
        <w:br/>
      </w:r>
    </w:p>
    <w:tbl>
      <w:tblPr>
        <w:tblStyle w:val="TableGrid"/>
        <w:tblW w:w="15054" w:type="dxa"/>
        <w:tblInd w:w="250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8"/>
        <w:gridCol w:w="236"/>
        <w:gridCol w:w="2060"/>
      </w:tblGrid>
      <w:tr w:rsidR="00EC73AA" w:rsidRPr="009F6476" w14:paraId="11A3072F" w14:textId="77777777" w:rsidTr="004B74AF">
        <w:trPr>
          <w:cantSplit/>
          <w:tblHeader/>
        </w:trPr>
        <w:tc>
          <w:tcPr>
            <w:tcW w:w="12758" w:type="dxa"/>
            <w:tcBorders>
              <w:right w:val="single" w:sz="4" w:space="0" w:color="auto"/>
            </w:tcBorders>
          </w:tcPr>
          <w:p w14:paraId="4127E7FF" w14:textId="74E6F890" w:rsidR="00EC73AA" w:rsidRPr="006C402A" w:rsidRDefault="00C71DC7" w:rsidP="006832E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 Verification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FE8D" w14:textId="77777777" w:rsidR="00EC73AA" w:rsidRPr="006C402A" w:rsidRDefault="00EC73AA" w:rsidP="006832E2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6" w:space="0" w:color="auto"/>
            </w:tcBorders>
          </w:tcPr>
          <w:p w14:paraId="086123B2" w14:textId="307C540F" w:rsidR="00EC73AA" w:rsidRPr="006C402A" w:rsidRDefault="004B74AF" w:rsidP="006832E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Tick if </w:t>
            </w:r>
            <w:r w:rsidR="00EC73AA">
              <w:rPr>
                <w:rFonts w:ascii="Arial" w:hAnsi="Arial" w:cs="Arial"/>
                <w:b/>
                <w:sz w:val="22"/>
                <w:szCs w:val="22"/>
              </w:rPr>
              <w:t>Complies</w:t>
            </w:r>
          </w:p>
        </w:tc>
      </w:tr>
      <w:tr w:rsidR="004B74AF" w:rsidRPr="009F6476" w14:paraId="17B92644" w14:textId="77777777" w:rsidTr="004B74AF">
        <w:tc>
          <w:tcPr>
            <w:tcW w:w="1275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574D4C" w14:textId="77777777" w:rsidR="004B74AF" w:rsidRPr="00E2168B" w:rsidRDefault="004B74AF" w:rsidP="006832E2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</w:rPr>
            </w:pPr>
            <w:r w:rsidRPr="00841084">
              <w:rPr>
                <w:rFonts w:ascii="Arial" w:hAnsi="Arial" w:cs="Arial"/>
                <w:b/>
                <w:sz w:val="22"/>
                <w:szCs w:val="22"/>
              </w:rPr>
              <w:t>Test 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Test report obtained</w:t>
            </w:r>
            <w:r w:rsidRPr="00D351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that meets the following requirements: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3D316D" w14:textId="77777777" w:rsidR="004B74AF" w:rsidRPr="006C402A" w:rsidRDefault="004B74AF" w:rsidP="006832E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C9E141E" w14:textId="77777777" w:rsidR="004B74AF" w:rsidRPr="006C402A" w:rsidRDefault="004B74AF" w:rsidP="006832E2">
            <w:pPr>
              <w:ind w:right="-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4AF" w:rsidRPr="009F6476" w14:paraId="49C6D4AA" w14:textId="77777777" w:rsidTr="004B74AF">
        <w:tc>
          <w:tcPr>
            <w:tcW w:w="1275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4FDA9F0" w14:textId="77777777" w:rsidR="004B74AF" w:rsidRPr="00E2168B" w:rsidRDefault="004B74AF" w:rsidP="006832E2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confirms the product has passed normal use and reasonable misuse tests such that the button batteries were not accessible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2E9D" w14:textId="77777777" w:rsidR="004B74AF" w:rsidRPr="006C402A" w:rsidRDefault="004B74AF" w:rsidP="006832E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E905" w14:textId="77777777" w:rsidR="004B74AF" w:rsidRPr="006C402A" w:rsidRDefault="004B74AF" w:rsidP="00C27D3C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4B74AF" w:rsidRPr="009F6476" w14:paraId="7F00D8E6" w14:textId="77777777" w:rsidTr="004B74AF">
        <w:tc>
          <w:tcPr>
            <w:tcW w:w="1275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BD96A2D" w14:textId="77777777" w:rsidR="004B74AF" w:rsidRPr="00550914" w:rsidRDefault="004B74AF" w:rsidP="006832E2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provided by </w:t>
            </w:r>
            <w:r w:rsidRPr="00D3516F">
              <w:rPr>
                <w:rFonts w:ascii="Arial" w:hAnsi="Arial" w:cs="Arial"/>
                <w:sz w:val="22"/>
                <w:szCs w:val="22"/>
              </w:rPr>
              <w:t xml:space="preserve">an </w:t>
            </w:r>
            <w:r>
              <w:rPr>
                <w:rFonts w:ascii="Arial" w:hAnsi="Arial" w:cs="Arial"/>
                <w:sz w:val="22"/>
                <w:szCs w:val="22"/>
              </w:rPr>
              <w:t xml:space="preserve">independent </w:t>
            </w:r>
            <w:r w:rsidRPr="00D3516F">
              <w:rPr>
                <w:rFonts w:ascii="Arial" w:hAnsi="Arial" w:cs="Arial"/>
                <w:sz w:val="22"/>
                <w:szCs w:val="22"/>
              </w:rPr>
              <w:t>testing facilit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ECB3A2F" w14:textId="77777777" w:rsidR="004B74AF" w:rsidRPr="006C402A" w:rsidRDefault="004B74AF" w:rsidP="006832E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83DE0A" w14:textId="77777777" w:rsidR="004B74AF" w:rsidRPr="006C402A" w:rsidRDefault="004B74AF" w:rsidP="00C27D3C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4B74AF" w:rsidRPr="009F6476" w14:paraId="3DA17922" w14:textId="77777777" w:rsidTr="004B74AF">
        <w:tc>
          <w:tcPr>
            <w:tcW w:w="1275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E8DDADA" w14:textId="77777777" w:rsidR="004B74AF" w:rsidRPr="00C83481" w:rsidRDefault="004B74AF" w:rsidP="006832E2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clearly and accurately identifies the exact product to be supplied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B3C" w14:textId="77777777" w:rsidR="004B74AF" w:rsidRPr="006C402A" w:rsidRDefault="004B74AF" w:rsidP="006832E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9EB3" w14:textId="77777777" w:rsidR="004B74AF" w:rsidRPr="006C402A" w:rsidRDefault="004B74AF" w:rsidP="00C27D3C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4B74AF" w:rsidRPr="009F6476" w14:paraId="1CFD43CE" w14:textId="77777777" w:rsidTr="004B74A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58" w:type="dxa"/>
            <w:tcBorders>
              <w:top w:val="single" w:sz="4" w:space="0" w:color="auto"/>
              <w:bottom w:val="single" w:sz="4" w:space="0" w:color="auto"/>
            </w:tcBorders>
          </w:tcPr>
          <w:p w14:paraId="76B0F101" w14:textId="77777777" w:rsidR="004B74AF" w:rsidRPr="00046679" w:rsidRDefault="004B74AF" w:rsidP="006832E2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Accessibility of batteries –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Pr="000B42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battery compartment must </w:t>
            </w:r>
            <w:r w:rsidRPr="00046679">
              <w:rPr>
                <w:rFonts w:ascii="Arial" w:hAnsi="Arial" w:cs="Arial"/>
                <w:sz w:val="22"/>
                <w:szCs w:val="22"/>
              </w:rPr>
              <w:t>be secured with a screw, bolt or mechanism so it requires a tool to gain access to the batteries;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6679"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6679">
              <w:rPr>
                <w:rFonts w:ascii="Arial" w:hAnsi="Arial" w:cs="Arial"/>
                <w:sz w:val="22"/>
                <w:szCs w:val="22"/>
              </w:rPr>
              <w:t>requires two or more independent AND simultaneous actions to remove its cover.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D1AA387" w14:textId="77777777" w:rsidR="004B74AF" w:rsidRPr="006C402A" w:rsidRDefault="004B74AF" w:rsidP="006832E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14:paraId="02006F1A" w14:textId="77777777" w:rsidR="004B74AF" w:rsidRPr="006C402A" w:rsidRDefault="004B74AF" w:rsidP="00C27D3C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4B74AF" w:rsidRPr="009F6476" w14:paraId="070A3C6A" w14:textId="77777777" w:rsidTr="004B74A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58" w:type="dxa"/>
            <w:tcBorders>
              <w:top w:val="single" w:sz="4" w:space="0" w:color="auto"/>
              <w:bottom w:val="single" w:sz="4" w:space="0" w:color="auto"/>
            </w:tcBorders>
          </w:tcPr>
          <w:p w14:paraId="3B1F0735" w14:textId="77777777" w:rsidR="004B74AF" w:rsidRPr="007C33DD" w:rsidRDefault="004B74AF" w:rsidP="006832E2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C33DD">
              <w:rPr>
                <w:rFonts w:ascii="Arial" w:hAnsi="Arial" w:cs="Arial"/>
                <w:b/>
                <w:sz w:val="22"/>
                <w:szCs w:val="22"/>
              </w:rPr>
              <w:t>Warnings</w:t>
            </w:r>
            <w:r w:rsidRPr="007C33DD">
              <w:rPr>
                <w:rFonts w:ascii="Arial" w:hAnsi="Arial" w:cs="Arial"/>
                <w:sz w:val="22"/>
                <w:szCs w:val="22"/>
              </w:rPr>
              <w:t xml:space="preserve"> – There must be warnings on the product, packaging or instructions alerting consumers to the dangers of young children ingesting/inserting button batteries.  Examples include:</w:t>
            </w:r>
          </w:p>
          <w:p w14:paraId="30646022" w14:textId="77777777" w:rsidR="004B74AF" w:rsidRPr="007C33DD" w:rsidRDefault="004B74AF" w:rsidP="006832E2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14" w:hanging="357"/>
              <w:contextualSpacing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C33DD">
              <w:rPr>
                <w:rFonts w:ascii="Arial" w:hAnsi="Arial" w:cs="Arial"/>
                <w:sz w:val="22"/>
                <w:szCs w:val="22"/>
              </w:rPr>
              <w:t>WARNING - KEEP BATTERIES OUT OF REACH OF CHILDREN</w:t>
            </w:r>
          </w:p>
          <w:p w14:paraId="15C8D710" w14:textId="77777777" w:rsidR="004B74AF" w:rsidRPr="007C33DD" w:rsidRDefault="004B74AF" w:rsidP="006832E2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14" w:hanging="357"/>
              <w:contextualSpacing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C33DD">
              <w:rPr>
                <w:rFonts w:ascii="Arial" w:hAnsi="Arial" w:cs="Arial"/>
                <w:sz w:val="22"/>
                <w:szCs w:val="22"/>
              </w:rPr>
              <w:t xml:space="preserve">Swallowing may lead to serious injury in as little as 2 hours or death, due to chemical burns and potential perforation of the oesophagus. </w:t>
            </w:r>
          </w:p>
          <w:p w14:paraId="54EF4B11" w14:textId="77777777" w:rsidR="004B74AF" w:rsidRPr="007C33DD" w:rsidRDefault="004B74AF" w:rsidP="006832E2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14" w:hanging="357"/>
              <w:contextualSpacing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C33DD">
              <w:rPr>
                <w:rFonts w:ascii="Arial" w:hAnsi="Arial" w:cs="Arial"/>
                <w:sz w:val="22"/>
                <w:szCs w:val="22"/>
              </w:rPr>
              <w:t>If you suspect your child has swallowed or inserted a button battery immediately call the 24-hour Poisons Information Centre on 13 11 26 for fast, expert advice.</w:t>
            </w:r>
          </w:p>
          <w:p w14:paraId="7B1FA53C" w14:textId="77777777" w:rsidR="004B74AF" w:rsidRPr="007C33DD" w:rsidRDefault="004B74AF" w:rsidP="006832E2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14" w:hanging="357"/>
              <w:contextualSpacing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C33DD">
              <w:rPr>
                <w:rFonts w:ascii="Arial" w:hAnsi="Arial" w:cs="Arial"/>
                <w:sz w:val="22"/>
                <w:szCs w:val="22"/>
              </w:rPr>
              <w:t>Examine devices and make sure the battery compartment is correctly secured, e.g. that the screw or other mechanical fastener is tightened. Do not use if compartment is not secure.</w:t>
            </w:r>
          </w:p>
          <w:p w14:paraId="0812FBBE" w14:textId="77777777" w:rsidR="004B74AF" w:rsidRPr="007C33DD" w:rsidRDefault="004B74AF" w:rsidP="006832E2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14" w:hanging="357"/>
              <w:contextualSpacing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C33DD">
              <w:rPr>
                <w:rFonts w:ascii="Arial" w:hAnsi="Arial" w:cs="Arial"/>
                <w:sz w:val="22"/>
                <w:szCs w:val="22"/>
              </w:rPr>
              <w:t>Dispose of used button batteries immediately and safely. Flat batteries can still be dangerous.</w:t>
            </w:r>
          </w:p>
          <w:p w14:paraId="5B504EC3" w14:textId="77777777" w:rsidR="004B74AF" w:rsidRPr="007C33DD" w:rsidRDefault="004B74AF" w:rsidP="006832E2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14" w:hanging="357"/>
              <w:contextualSpacing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C33DD">
              <w:rPr>
                <w:rFonts w:ascii="Arial" w:hAnsi="Arial" w:cs="Arial"/>
                <w:sz w:val="22"/>
                <w:szCs w:val="22"/>
              </w:rPr>
              <w:t>Tell others about the risk associated with button batteries and how to keep their children safe.</w:t>
            </w:r>
          </w:p>
          <w:p w14:paraId="32EA6529" w14:textId="77777777" w:rsidR="004B74AF" w:rsidRPr="007C33DD" w:rsidRDefault="004B74AF" w:rsidP="006832E2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1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C33DD">
              <w:rPr>
                <w:noProof/>
                <w:sz w:val="22"/>
                <w:szCs w:val="22"/>
              </w:rPr>
              <w:drawing>
                <wp:inline distT="0" distB="0" distL="0" distR="0" wp14:anchorId="2EBC5D7D" wp14:editId="0B5B59FB">
                  <wp:extent cx="930910" cy="895350"/>
                  <wp:effectExtent l="0" t="0" r="2540" b="0"/>
                  <wp:docPr id="3" name="Picture 3" descr="cid:image006.png@01D1902A.45609A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id:image006.png@01D1902A.45609A00"/>
                          <pic:cNvPicPr/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3D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33DD">
              <w:rPr>
                <w:noProof/>
                <w:sz w:val="22"/>
                <w:szCs w:val="22"/>
              </w:rPr>
              <w:drawing>
                <wp:inline distT="0" distB="0" distL="0" distR="0" wp14:anchorId="4A97B64B" wp14:editId="3939395B">
                  <wp:extent cx="628650" cy="847725"/>
                  <wp:effectExtent l="0" t="0" r="0" b="9525"/>
                  <wp:docPr id="6" name="Picture 6" descr="cid:image001.png@01D18C3A.71671D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id:image001.png@01D18C3A.71671D70"/>
                          <pic:cNvPicPr/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53792F6" w14:textId="77777777" w:rsidR="004B74AF" w:rsidRPr="006C402A" w:rsidRDefault="004B74AF" w:rsidP="006832E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14:paraId="200DC2A2" w14:textId="77777777" w:rsidR="004B74AF" w:rsidRPr="006C402A" w:rsidRDefault="004B74AF" w:rsidP="00C27D3C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  <w:bookmarkStart w:id="2" w:name="_GoBack"/>
            <w:bookmarkEnd w:id="2"/>
          </w:p>
        </w:tc>
      </w:tr>
    </w:tbl>
    <w:p w14:paraId="449B7D93" w14:textId="1C2D42C1" w:rsidR="00EC73AA" w:rsidRDefault="00EC73AA" w:rsidP="0084732D"/>
    <w:sectPr w:rsidR="00EC73AA" w:rsidSect="00A004BC">
      <w:footerReference w:type="default" r:id="rId11"/>
      <w:footerReference w:type="first" r:id="rId12"/>
      <w:pgSz w:w="16838" w:h="11906" w:orient="landscape" w:code="9"/>
      <w:pgMar w:top="568" w:right="720" w:bottom="426" w:left="720" w:header="709" w:footer="512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B3C5C" w14:textId="77777777" w:rsidR="00F15B8F" w:rsidRDefault="00F15B8F" w:rsidP="00304C83">
      <w:r>
        <w:separator/>
      </w:r>
    </w:p>
  </w:endnote>
  <w:endnote w:type="continuationSeparator" w:id="0">
    <w:p w14:paraId="6CE512F6" w14:textId="77777777" w:rsidR="00F15B8F" w:rsidRDefault="00F15B8F" w:rsidP="0030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67470235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13FC30B" w14:textId="3793735A" w:rsidR="00A004BC" w:rsidRPr="00A004BC" w:rsidRDefault="00A004BC" w:rsidP="00A004BC">
            <w:pPr>
              <w:pStyle w:val="Footer"/>
              <w:tabs>
                <w:tab w:val="clear" w:pos="4513"/>
                <w:tab w:val="clear" w:pos="9026"/>
                <w:tab w:val="left" w:pos="7513"/>
                <w:tab w:val="left" w:pos="14034"/>
              </w:tabs>
              <w:ind w:left="142" w:right="2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5B9647D" wp14:editId="2450EF65">
                  <wp:extent cx="657225" cy="180975"/>
                  <wp:effectExtent l="0" t="0" r="0" b="0"/>
                  <wp:docPr id="5" name="Picture 5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Version 18.10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710A4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710A4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113699860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1113710496"/>
          <w:docPartObj>
            <w:docPartGallery w:val="Page Numbers (Top of Page)"/>
            <w:docPartUnique/>
          </w:docPartObj>
        </w:sdtPr>
        <w:sdtContent>
          <w:p w14:paraId="455CA1DC" w14:textId="2D145D66" w:rsidR="00A004BC" w:rsidRPr="00A004BC" w:rsidRDefault="00A004BC" w:rsidP="00A004BC">
            <w:pPr>
              <w:pStyle w:val="Footer"/>
              <w:tabs>
                <w:tab w:val="clear" w:pos="4513"/>
                <w:tab w:val="clear" w:pos="9026"/>
                <w:tab w:val="left" w:pos="7513"/>
                <w:tab w:val="left" w:pos="14034"/>
              </w:tabs>
              <w:ind w:left="142" w:right="2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0918167" wp14:editId="391DFDCC">
                  <wp:extent cx="657225" cy="180975"/>
                  <wp:effectExtent l="0" t="0" r="0" b="0"/>
                  <wp:docPr id="4" name="Picture 4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Version 18.10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710A4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710A4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AC12D" w14:textId="77777777" w:rsidR="00F15B8F" w:rsidRDefault="00F15B8F" w:rsidP="00304C83">
      <w:r>
        <w:separator/>
      </w:r>
    </w:p>
  </w:footnote>
  <w:footnote w:type="continuationSeparator" w:id="0">
    <w:p w14:paraId="395249CD" w14:textId="77777777" w:rsidR="00F15B8F" w:rsidRDefault="00F15B8F" w:rsidP="0030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A62"/>
    <w:multiLevelType w:val="hybridMultilevel"/>
    <w:tmpl w:val="6218A38E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063A40">
      <w:start w:val="1"/>
      <w:numFmt w:val="lowerLetter"/>
      <w:lvlText w:val="(%2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ADD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sz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2832"/>
    <w:multiLevelType w:val="hybridMultilevel"/>
    <w:tmpl w:val="5EB6DAD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5446953"/>
    <w:multiLevelType w:val="hybridMultilevel"/>
    <w:tmpl w:val="B1823C3A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47F8E"/>
    <w:multiLevelType w:val="hybridMultilevel"/>
    <w:tmpl w:val="695C8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F6C36"/>
    <w:multiLevelType w:val="hybridMultilevel"/>
    <w:tmpl w:val="65AE1C84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118C9"/>
    <w:multiLevelType w:val="hybridMultilevel"/>
    <w:tmpl w:val="FD3447BC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554808"/>
    <w:multiLevelType w:val="hybridMultilevel"/>
    <w:tmpl w:val="9CC00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77"/>
    <w:rsid w:val="000037A4"/>
    <w:rsid w:val="00012933"/>
    <w:rsid w:val="000254E0"/>
    <w:rsid w:val="00046679"/>
    <w:rsid w:val="0005436D"/>
    <w:rsid w:val="0007354D"/>
    <w:rsid w:val="00075D88"/>
    <w:rsid w:val="000A4414"/>
    <w:rsid w:val="000B42AF"/>
    <w:rsid w:val="000D4BD4"/>
    <w:rsid w:val="0010079B"/>
    <w:rsid w:val="0011451E"/>
    <w:rsid w:val="00124569"/>
    <w:rsid w:val="00131984"/>
    <w:rsid w:val="00133BB2"/>
    <w:rsid w:val="00172D7B"/>
    <w:rsid w:val="001879FF"/>
    <w:rsid w:val="00195BC6"/>
    <w:rsid w:val="001C0E7F"/>
    <w:rsid w:val="001D4718"/>
    <w:rsid w:val="00207655"/>
    <w:rsid w:val="002364D7"/>
    <w:rsid w:val="00264FBD"/>
    <w:rsid w:val="002763C5"/>
    <w:rsid w:val="0027701D"/>
    <w:rsid w:val="0027767C"/>
    <w:rsid w:val="0029022B"/>
    <w:rsid w:val="002E54CD"/>
    <w:rsid w:val="00306E9A"/>
    <w:rsid w:val="003262BB"/>
    <w:rsid w:val="0033772B"/>
    <w:rsid w:val="00353191"/>
    <w:rsid w:val="00356E97"/>
    <w:rsid w:val="003D77A8"/>
    <w:rsid w:val="003F69C6"/>
    <w:rsid w:val="00414B08"/>
    <w:rsid w:val="004270C5"/>
    <w:rsid w:val="00432A88"/>
    <w:rsid w:val="00437F12"/>
    <w:rsid w:val="00441887"/>
    <w:rsid w:val="00451653"/>
    <w:rsid w:val="004667A8"/>
    <w:rsid w:val="0047003A"/>
    <w:rsid w:val="00473B77"/>
    <w:rsid w:val="004B74AF"/>
    <w:rsid w:val="004D258A"/>
    <w:rsid w:val="004D6397"/>
    <w:rsid w:val="0053252C"/>
    <w:rsid w:val="00532708"/>
    <w:rsid w:val="00544C50"/>
    <w:rsid w:val="0054559B"/>
    <w:rsid w:val="00550914"/>
    <w:rsid w:val="0059468E"/>
    <w:rsid w:val="005A1FFE"/>
    <w:rsid w:val="005C33DD"/>
    <w:rsid w:val="00613F0B"/>
    <w:rsid w:val="0066432B"/>
    <w:rsid w:val="00686436"/>
    <w:rsid w:val="006864B3"/>
    <w:rsid w:val="00695B8A"/>
    <w:rsid w:val="00695FCF"/>
    <w:rsid w:val="006A1D6B"/>
    <w:rsid w:val="006A5C45"/>
    <w:rsid w:val="006C280F"/>
    <w:rsid w:val="006D2BCF"/>
    <w:rsid w:val="00704C38"/>
    <w:rsid w:val="007270C0"/>
    <w:rsid w:val="00733400"/>
    <w:rsid w:val="00757198"/>
    <w:rsid w:val="00775087"/>
    <w:rsid w:val="007A455A"/>
    <w:rsid w:val="007C3034"/>
    <w:rsid w:val="007C33DD"/>
    <w:rsid w:val="007E2569"/>
    <w:rsid w:val="007F3B24"/>
    <w:rsid w:val="007F6FB3"/>
    <w:rsid w:val="008153DF"/>
    <w:rsid w:val="00817E80"/>
    <w:rsid w:val="00821306"/>
    <w:rsid w:val="00825AD2"/>
    <w:rsid w:val="00841084"/>
    <w:rsid w:val="008430B8"/>
    <w:rsid w:val="00846D51"/>
    <w:rsid w:val="0084732D"/>
    <w:rsid w:val="0089277E"/>
    <w:rsid w:val="008941A3"/>
    <w:rsid w:val="008B0087"/>
    <w:rsid w:val="008D50B0"/>
    <w:rsid w:val="00914394"/>
    <w:rsid w:val="00946C0B"/>
    <w:rsid w:val="009D4AF0"/>
    <w:rsid w:val="009E6223"/>
    <w:rsid w:val="00A004BC"/>
    <w:rsid w:val="00A111F3"/>
    <w:rsid w:val="00A95805"/>
    <w:rsid w:val="00AB3394"/>
    <w:rsid w:val="00AC3C84"/>
    <w:rsid w:val="00AD4914"/>
    <w:rsid w:val="00AE3CEA"/>
    <w:rsid w:val="00AE5C33"/>
    <w:rsid w:val="00B10B07"/>
    <w:rsid w:val="00B51998"/>
    <w:rsid w:val="00B57C18"/>
    <w:rsid w:val="00B751B4"/>
    <w:rsid w:val="00B84DBB"/>
    <w:rsid w:val="00B86033"/>
    <w:rsid w:val="00BB7DF3"/>
    <w:rsid w:val="00BC0CAB"/>
    <w:rsid w:val="00C21537"/>
    <w:rsid w:val="00C27D3C"/>
    <w:rsid w:val="00C71DC7"/>
    <w:rsid w:val="00C83481"/>
    <w:rsid w:val="00C9682B"/>
    <w:rsid w:val="00CB02BC"/>
    <w:rsid w:val="00CB6333"/>
    <w:rsid w:val="00D30DAA"/>
    <w:rsid w:val="00D40039"/>
    <w:rsid w:val="00D430C1"/>
    <w:rsid w:val="00D6500B"/>
    <w:rsid w:val="00DB2F7A"/>
    <w:rsid w:val="00DE46BE"/>
    <w:rsid w:val="00E05266"/>
    <w:rsid w:val="00E17C6C"/>
    <w:rsid w:val="00E651DB"/>
    <w:rsid w:val="00EB3E97"/>
    <w:rsid w:val="00EC73AA"/>
    <w:rsid w:val="00EE0EA7"/>
    <w:rsid w:val="00F15B8F"/>
    <w:rsid w:val="00F50CB3"/>
    <w:rsid w:val="00F63517"/>
    <w:rsid w:val="00FA691B"/>
    <w:rsid w:val="00FC3F44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2C8FD"/>
  <w15:docId w15:val="{B620393D-53E6-49EC-87DD-72885D15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3B77"/>
    <w:rPr>
      <w:sz w:val="24"/>
      <w:szCs w:val="24"/>
    </w:rPr>
  </w:style>
  <w:style w:type="paragraph" w:styleId="Heading2">
    <w:name w:val="heading 2"/>
    <w:basedOn w:val="Normal"/>
    <w:next w:val="Normal"/>
    <w:qFormat/>
    <w:rsid w:val="00BC0C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rsid w:val="00BC0CAB"/>
    <w:pPr>
      <w:jc w:val="both"/>
    </w:pPr>
    <w:rPr>
      <w:i w:val="0"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1C0E7F"/>
    <w:pPr>
      <w:tabs>
        <w:tab w:val="right" w:leader="dot" w:pos="8993"/>
      </w:tabs>
      <w:spacing w:line="360" w:lineRule="auto"/>
      <w:ind w:left="238"/>
    </w:pPr>
    <w:rPr>
      <w:b/>
      <w:i/>
    </w:rPr>
  </w:style>
  <w:style w:type="table" w:styleId="TableGrid">
    <w:name w:val="Table Grid"/>
    <w:basedOn w:val="TableNormal"/>
    <w:rsid w:val="0047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73B77"/>
    <w:pPr>
      <w:overflowPunct w:val="0"/>
      <w:autoSpaceDE w:val="0"/>
      <w:autoSpaceDN w:val="0"/>
      <w:adjustRightInd w:val="0"/>
      <w:spacing w:before="240" w:line="360" w:lineRule="atLeast"/>
      <w:textAlignment w:val="baseline"/>
    </w:pPr>
    <w:rPr>
      <w:rFonts w:ascii="New York" w:hAnsi="New York"/>
      <w:sz w:val="2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410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5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C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33DD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8B0087"/>
    <w:rPr>
      <w:rFonts w:ascii="Calibri-Bold" w:hAnsi="Calibri-Bold" w:hint="default"/>
      <w:b/>
      <w:bCs/>
      <w:i w:val="0"/>
      <w:iCs w:val="0"/>
      <w:color w:val="FF0000"/>
      <w:sz w:val="38"/>
      <w:szCs w:val="38"/>
    </w:rPr>
  </w:style>
  <w:style w:type="character" w:customStyle="1" w:styleId="fontstyle21">
    <w:name w:val="fontstyle21"/>
    <w:basedOn w:val="DefaultParagraphFont"/>
    <w:rsid w:val="0004667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046679"/>
    <w:rPr>
      <w:rFonts w:ascii="CourierNewPSMT" w:hAnsi="CourierNewPSMT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nhideWhenUsed/>
    <w:rsid w:val="00A004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04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04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1902A.45609A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image001.png@01D18C3A.71671D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‘Attachment 26’</vt:lpstr>
    </vt:vector>
  </TitlesOfParts>
  <Company>Watchdog Compliance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‘Attachment 26’</dc:title>
  <dc:creator>Michelle Johnson</dc:creator>
  <cp:lastModifiedBy>David Johnson</cp:lastModifiedBy>
  <cp:revision>8</cp:revision>
  <dcterms:created xsi:type="dcterms:W3CDTF">2018-05-23T23:49:00Z</dcterms:created>
  <dcterms:modified xsi:type="dcterms:W3CDTF">2018-10-24T08:59:00Z</dcterms:modified>
</cp:coreProperties>
</file>